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4F" w:rsidRDefault="00201E4F" w:rsidP="00D16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145415</wp:posOffset>
            </wp:positionV>
            <wp:extent cx="387350" cy="5264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1E4F" w:rsidRDefault="00201E4F" w:rsidP="00201E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E4F" w:rsidRDefault="00201E4F" w:rsidP="00201E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E4F" w:rsidRDefault="00201E4F" w:rsidP="00201E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E4F" w:rsidRPr="00A54C07" w:rsidRDefault="00201E4F" w:rsidP="006542AC">
      <w:pPr>
        <w:widowControl w:val="0"/>
        <w:autoSpaceDE w:val="0"/>
        <w:autoSpaceDN w:val="0"/>
        <w:adjustRightInd w:val="0"/>
        <w:spacing w:after="0" w:line="240" w:lineRule="auto"/>
        <w:ind w:left="2820" w:firstLine="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01E4F" w:rsidRPr="00A54C07" w:rsidRDefault="00201E4F" w:rsidP="00201E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ЧЕВСКОГО МУНИЦИПАЛЬНОГО  РАЙОНА </w:t>
      </w:r>
      <w:r w:rsidRPr="00A54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201E4F" w:rsidRPr="00A54C07" w:rsidRDefault="008765E5" w:rsidP="00201E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E5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0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" strokeweight="4.5pt">
            <v:stroke linestyle="thickThin"/>
          </v:line>
        </w:pict>
      </w:r>
    </w:p>
    <w:p w:rsidR="00201E4F" w:rsidRPr="00A54C07" w:rsidRDefault="00201E4F" w:rsidP="00201E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4F" w:rsidRPr="00A54C07" w:rsidRDefault="006542AC" w:rsidP="00201E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201E4F" w:rsidRPr="00A54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201E4F" w:rsidRPr="00A54C07" w:rsidRDefault="00201E4F" w:rsidP="00201E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E4F" w:rsidRPr="00A54C07" w:rsidRDefault="00201E4F" w:rsidP="00201E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E4F" w:rsidRPr="00094F38" w:rsidRDefault="00B46F17" w:rsidP="00201E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«16» мая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№ 381</w:t>
      </w:r>
    </w:p>
    <w:p w:rsidR="00201E4F" w:rsidRPr="00A54C07" w:rsidRDefault="00201E4F" w:rsidP="00201E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E4F" w:rsidRPr="00A54C07" w:rsidRDefault="00201E4F" w:rsidP="00201E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E4F" w:rsidRPr="004C0E41" w:rsidRDefault="00201E4F" w:rsidP="00201E4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E4F">
        <w:rPr>
          <w:rFonts w:ascii="Times New Roman" w:hAnsi="Times New Roman" w:cs="Times New Roman"/>
          <w:b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</w:t>
      </w:r>
      <w:r w:rsidR="00A42ED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42ED5" w:rsidRPr="00201E4F"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Pr="00201E4F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Калачевского муниципального района от 17.01.2018 № 12 «</w:t>
      </w:r>
      <w:hyperlink r:id="rId5" w:history="1">
        <w:r w:rsidRPr="004C0E4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Об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утверждении плана мероприятий («дорожной карты») «</w:t>
        </w:r>
        <w:r w:rsidRPr="004C0E4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Изменения в отраслях социальной сферы, направленные на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обеспече</w:t>
        </w:r>
        <w:r w:rsidRPr="004C0E4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ние </w:t>
        </w:r>
        <w:r w:rsidRPr="00FC4812">
          <w:rPr>
            <w:rFonts w:ascii="Times New Roman" w:eastAsia="Times New Roman" w:hAnsi="Times New Roman" w:cs="Times New Roman"/>
            <w:b/>
            <w:spacing w:val="2"/>
            <w:sz w:val="28"/>
            <w:szCs w:val="28"/>
            <w:lang w:eastAsia="ru-RU"/>
          </w:rPr>
          <w:t>доступности дошкольного образования для детей в возрасте от 2 месяцев до 3 лет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 Калачевском муниципальном</w:t>
        </w:r>
        <w:r w:rsidRPr="004C0E4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района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Волгоградской области»</w:t>
      </w:r>
    </w:p>
    <w:p w:rsidR="00201E4F" w:rsidRPr="00A54C07" w:rsidRDefault="00201E4F" w:rsidP="00201E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D16E61" w:rsidRDefault="00201E4F" w:rsidP="002F1C2D">
      <w:pPr>
        <w:pStyle w:val="a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1E4F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поручений Президента Российской Федерации по итогам заседания Координационного совета по реализации Национальной стратегии действий в интересах детей </w:t>
      </w:r>
      <w:r w:rsidRPr="00201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 целях наиболее полного обеспечения к2020 годудоступности дошкольного</w:t>
      </w:r>
      <w:r w:rsidR="00182A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образования   </w:t>
      </w:r>
      <w:r w:rsidRPr="00201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детей в</w:t>
      </w:r>
      <w:r w:rsidR="00182A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возрасте  от  2 месяцев  до  3  лет</w:t>
      </w:r>
      <w:r w:rsidR="00D16E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82A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администрацияКалачевского муниципального района </w:t>
      </w:r>
    </w:p>
    <w:p w:rsidR="00D16E61" w:rsidRDefault="00D16E61" w:rsidP="002F1C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1E4F" w:rsidRDefault="00D16E61" w:rsidP="002F1C2D">
      <w:pPr>
        <w:pStyle w:val="a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201E4F" w:rsidRPr="00D16E61">
        <w:rPr>
          <w:rFonts w:ascii="Times New Roman" w:hAnsi="Times New Roman" w:cs="Times New Roman"/>
          <w:b/>
          <w:sz w:val="28"/>
          <w:szCs w:val="28"/>
        </w:rPr>
        <w:br/>
      </w:r>
      <w:r w:rsidR="00201E4F" w:rsidRPr="00201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 </w:t>
      </w:r>
      <w:r w:rsidR="00201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изменения в строку 5. </w:t>
      </w:r>
      <w:r w:rsidR="00182A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графы</w:t>
      </w:r>
      <w:r w:rsidR="00201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 таблицы 1 «Целевые показатели плана мероприятий» </w:t>
      </w:r>
      <w:r w:rsidR="00201E4F" w:rsidRPr="00201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«Изменения в отраслях социальной сферы, направленные на обеспечение доступности дошкольного образования для детей в возрасте от 2 месяцев до 3 лет в Калачевском муниципальном районе Волгоградской области»</w:t>
      </w:r>
      <w:r w:rsidR="00201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количество мест </w:t>
      </w:r>
      <w:r w:rsidR="00182A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заменить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="00201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40.</w:t>
      </w:r>
    </w:p>
    <w:p w:rsidR="00201E4F" w:rsidRDefault="00201E4F" w:rsidP="00201E4F">
      <w:pPr>
        <w:pStyle w:val="a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1C2D" w:rsidRDefault="00182A62" w:rsidP="00201E4F">
      <w:pPr>
        <w:pStyle w:val="a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 В  строке</w:t>
      </w:r>
      <w:r w:rsidR="00201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5.1.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графы</w:t>
      </w:r>
      <w:r w:rsidR="002F1C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 таблицы 1 </w:t>
      </w:r>
      <w:r w:rsidR="00201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количество мест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заменить на </w:t>
      </w:r>
      <w:r w:rsidR="00201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20. </w:t>
      </w:r>
    </w:p>
    <w:p w:rsidR="002F1C2D" w:rsidRDefault="002F1C2D" w:rsidP="00201E4F">
      <w:pPr>
        <w:pStyle w:val="a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1C2D" w:rsidRDefault="002F1C2D" w:rsidP="002F1C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D16E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Дополн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ить  таблицу 2 «</w:t>
      </w:r>
      <w:r w:rsidRPr="002F1C2D">
        <w:rPr>
          <w:rFonts w:ascii="Times New Roman" w:hAnsi="Times New Roman" w:cs="Times New Roman"/>
          <w:sz w:val="28"/>
          <w:szCs w:val="28"/>
          <w:lang w:eastAsia="ru-RU"/>
        </w:rPr>
        <w:t>Основные мероприятия, направленные на повышение эффективности и качества реализации плана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строкой 4 следующего содержания </w:t>
      </w:r>
    </w:p>
    <w:tbl>
      <w:tblPr>
        <w:tblpPr w:leftFromText="180" w:rightFromText="180" w:vertAnchor="text" w:horzAnchor="margin" w:tblpY="17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3924"/>
        <w:gridCol w:w="1701"/>
        <w:gridCol w:w="1276"/>
        <w:gridCol w:w="1701"/>
      </w:tblGrid>
      <w:tr w:rsidR="00A42ED5" w:rsidRPr="00902DB5" w:rsidTr="00A42ED5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ED5" w:rsidRPr="00902DB5" w:rsidRDefault="00A42ED5" w:rsidP="00A4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ED5" w:rsidRPr="00902DB5" w:rsidRDefault="00A42ED5" w:rsidP="00A42E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Открытие первой младшей группы на базе муниципального казенного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</w:t>
            </w: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сад № 6 «Радуга» г. Калача-на-Дону» В</w:t>
            </w: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олгоградской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ED5" w:rsidRDefault="00A42ED5" w:rsidP="00A4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МКД</w:t>
            </w: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</w:p>
          <w:p w:rsidR="00A42ED5" w:rsidRPr="00902DB5" w:rsidRDefault="00A42ED5" w:rsidP="00A4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сад № 6 «Радуга» г. Калача-на-Дону»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ED5" w:rsidRPr="00902DB5" w:rsidRDefault="00A42ED5" w:rsidP="00A4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ED5" w:rsidRPr="00902DB5" w:rsidRDefault="00A42ED5" w:rsidP="00A4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услугами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в возрасте до 3 </w:t>
            </w: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</w:tr>
    </w:tbl>
    <w:p w:rsidR="002F1C2D" w:rsidRPr="002F1C2D" w:rsidRDefault="002F1C2D" w:rsidP="002F1C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E4F" w:rsidRPr="00201E4F" w:rsidRDefault="00201E4F" w:rsidP="00201E4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bookmarkStart w:id="1" w:name="sub_2"/>
    </w:p>
    <w:p w:rsidR="00201E4F" w:rsidRPr="00201E4F" w:rsidRDefault="00A42ED5" w:rsidP="00201E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1E4F" w:rsidRPr="0020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 подлежит </w:t>
      </w:r>
      <w:hyperlink r:id="rId6" w:history="1">
        <w:r w:rsidR="00201E4F" w:rsidRPr="00201E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официальному опубликованию</w:t>
        </w:r>
      </w:hyperlink>
      <w:r w:rsidR="00201E4F" w:rsidRPr="00201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bookmarkEnd w:id="2"/>
    <w:p w:rsidR="00201E4F" w:rsidRPr="00201E4F" w:rsidRDefault="00201E4F" w:rsidP="00201E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4F" w:rsidRPr="00201E4F" w:rsidRDefault="00A42ED5" w:rsidP="00201E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1E4F" w:rsidRPr="0020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  настоящего постановления оставляю за собой.  </w:t>
      </w:r>
    </w:p>
    <w:p w:rsidR="00201E4F" w:rsidRPr="00B42BB9" w:rsidRDefault="00201E4F" w:rsidP="00201E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E4F" w:rsidRPr="002B7C98" w:rsidRDefault="00201E4F" w:rsidP="00A42E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C48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42ED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Глава </w:t>
      </w:r>
      <w:r w:rsidRPr="002B7C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Калачевского  </w:t>
      </w:r>
    </w:p>
    <w:p w:rsidR="00201E4F" w:rsidRPr="002B7C98" w:rsidRDefault="00201E4F" w:rsidP="00201E4F">
      <w:pPr>
        <w:pStyle w:val="a3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B7C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 района                   П.Н. Харитоненко</w:t>
      </w:r>
    </w:p>
    <w:p w:rsidR="00201E4F" w:rsidRDefault="00201E4F" w:rsidP="00201E4F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1E4F" w:rsidRDefault="00201E4F" w:rsidP="00201E4F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1E4F" w:rsidRDefault="00201E4F" w:rsidP="00201E4F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2DF3" w:rsidRDefault="00122DF3"/>
    <w:sectPr w:rsidR="00122DF3" w:rsidSect="00D16E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E4F"/>
    <w:rsid w:val="00122DF3"/>
    <w:rsid w:val="00182A62"/>
    <w:rsid w:val="00201E4F"/>
    <w:rsid w:val="002F1C2D"/>
    <w:rsid w:val="006542AC"/>
    <w:rsid w:val="008765E5"/>
    <w:rsid w:val="00A42ED5"/>
    <w:rsid w:val="00B46F17"/>
    <w:rsid w:val="00D1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E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E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4705030.0/" TargetMode="External"/><Relationship Id="rId5" Type="http://schemas.openxmlformats.org/officeDocument/2006/relationships/hyperlink" Target="garantf1://24605030.0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GMY</cp:lastModifiedBy>
  <cp:revision>5</cp:revision>
  <cp:lastPrinted>2018-04-17T09:00:00Z</cp:lastPrinted>
  <dcterms:created xsi:type="dcterms:W3CDTF">2018-04-09T07:46:00Z</dcterms:created>
  <dcterms:modified xsi:type="dcterms:W3CDTF">2018-05-29T09:32:00Z</dcterms:modified>
</cp:coreProperties>
</file>